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AB9" w:rsidRDefault="00606AB9" w:rsidP="00606AB9">
      <w:pPr>
        <w:shd w:val="clear" w:color="auto" w:fill="FFFFFF"/>
        <w:spacing w:after="0" w:line="193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АКТ ОСМОТРА</w:t>
      </w:r>
    </w:p>
    <w:p w:rsidR="00606AB9" w:rsidRDefault="00606AB9" w:rsidP="00606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при</w:t>
      </w:r>
      <w:proofErr w:type="gramEnd"/>
    </w:p>
    <w:p w:rsidR="00606AB9" w:rsidRDefault="00606AB9" w:rsidP="00606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выявлении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правообладателей ранее учтенных объектов недвижимости</w:t>
      </w:r>
    </w:p>
    <w:p w:rsidR="00606AB9" w:rsidRDefault="00606AB9" w:rsidP="00606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606AB9" w:rsidRDefault="00606AB9" w:rsidP="00606AB9">
      <w:pPr>
        <w:shd w:val="clear" w:color="auto" w:fill="FFFFFF"/>
        <w:spacing w:after="183" w:line="193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22 августа 2023 г.                                                                                   № 4</w:t>
      </w: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Настоящий акт составлен в результате проведенного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22 августа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2023 г в 11 ч 40 м</w:t>
      </w: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0"/>
          <w:szCs w:val="24"/>
        </w:rPr>
        <w:t> указывается дата и время осмотра (число и месяц, год, минуты, часы)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осмотра объекта недвижимости (здания) – </w:t>
      </w:r>
      <w:r>
        <w:rPr>
          <w:rFonts w:ascii="Times New Roman" w:eastAsia="Times New Roman" w:hAnsi="Times New Roman"/>
          <w:sz w:val="24"/>
          <w:szCs w:val="24"/>
          <w:u w:val="single"/>
        </w:rPr>
        <w:t>жилого дома,</w:t>
      </w:r>
    </w:p>
    <w:p w:rsidR="00606AB9" w:rsidRPr="004921E9" w:rsidRDefault="00606AB9" w:rsidP="00606AB9">
      <w:pPr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>указывается вид объекта недвижимости: здание, сооружение, объект незавершенного строительства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кадастровый (или иной государственный учетный) номер </w:t>
      </w:r>
      <w:r w:rsidRPr="00A37956">
        <w:rPr>
          <w:b/>
          <w:sz w:val="24"/>
          <w:szCs w:val="24"/>
        </w:rPr>
        <w:t>46:03:150301:160</w:t>
      </w:r>
    </w:p>
    <w:p w:rsidR="00606AB9" w:rsidRDefault="00606AB9" w:rsidP="00606AB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>указывается при наличии кадастровый номер или иной государственный учетный номер (например,  инвентарный) объекта недвижимости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расположенного: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Курская 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обл</w:t>
      </w:r>
      <w:proofErr w:type="spellEnd"/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</w:rPr>
        <w:t>, Глушковский район, п. Политотдельский,д.23-кв.3_</w:t>
      </w:r>
      <w:r>
        <w:rPr>
          <w:rFonts w:ascii="Times New Roman" w:eastAsia="Times New Roman" w:hAnsi="Times New Roman"/>
          <w:sz w:val="20"/>
          <w:szCs w:val="24"/>
        </w:rPr>
        <w:br/>
        <w:t>указывается адрес объекта недвижимости (при наличии) либо местоположение (при отсутствии адреса</w:t>
      </w:r>
      <w:r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>на земельном участке с кадастровым номером                                           (</w:t>
      </w:r>
      <w:r>
        <w:rPr>
          <w:rFonts w:ascii="Times New Roman" w:eastAsia="Times New Roman" w:hAnsi="Times New Roman"/>
          <w:sz w:val="20"/>
          <w:szCs w:val="20"/>
        </w:rPr>
        <w:t>при наличии)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>расположенном_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Курская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обл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>, Глушковский район, п.Политотдельский, д.23- кв.3</w:t>
      </w:r>
      <w:r>
        <w:rPr>
          <w:rFonts w:ascii="Times New Roman" w:eastAsia="Times New Roman" w:hAnsi="Times New Roman"/>
          <w:sz w:val="24"/>
          <w:szCs w:val="24"/>
        </w:rPr>
        <w:t xml:space="preserve">,  </w:t>
      </w:r>
      <w:r>
        <w:rPr>
          <w:rFonts w:ascii="Times New Roman" w:eastAsia="Times New Roman" w:hAnsi="Times New Roman"/>
          <w:sz w:val="20"/>
          <w:szCs w:val="24"/>
        </w:rPr>
        <w:t>указывается адрес или местоположение земельного участка</w:t>
      </w:r>
    </w:p>
    <w:p w:rsidR="00606AB9" w:rsidRDefault="00606AB9" w:rsidP="00606AB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 xml:space="preserve">комиссией </w:t>
      </w:r>
      <w:r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 проведения осмотров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зданий, сооружений, объектов незавершенного строительства, являющихся ранее учтенными объектами, в отношении которых проводятся мероприятия по установлению правообладателей на территории МО « Кульбакинский сельсовет» Глушковского района  Курской области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, утвержденной постановлением администрации Глушковского района Курской области от 30.01.2023 № 44 в  редакции постановление от 06.03.2023 № 127.</w:t>
      </w:r>
    </w:p>
    <w:p w:rsidR="00606AB9" w:rsidRDefault="00606AB9" w:rsidP="00606AB9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 составе: 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Марущенко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Т.В. – Управляющий делами Администрации Глушковского района Курской области, 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Горпинченко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Ю.И. – гл. специалист-эксперт отдела по управлению муниципальным имуществом и земельным правоотношениям Администрации Глушковского района Курской области, 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Моисеенко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Е.В. – гл. специалист-эксперт юридического отдела Администрации Глушковского района Курской области,   Минаков В.В   –  глава Администрации Кульбакинского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сельсовета_.</w:t>
      </w:r>
      <w:r>
        <w:rPr>
          <w:rFonts w:ascii="Times New Roman" w:eastAsia="Times New Roman" w:hAnsi="Times New Roman"/>
          <w:sz w:val="20"/>
          <w:szCs w:val="24"/>
        </w:rPr>
        <w:t>приводится</w:t>
      </w:r>
      <w:proofErr w:type="spellEnd"/>
      <w:r>
        <w:rPr>
          <w:rFonts w:ascii="Times New Roman" w:eastAsia="Times New Roman" w:hAnsi="Times New Roman"/>
          <w:sz w:val="20"/>
          <w:szCs w:val="24"/>
        </w:rPr>
        <w:t xml:space="preserve"> состав комиссии (фамилия, имя, отчество, должность каждого члена комиссии (при наличии  </w:t>
      </w:r>
      <w:r>
        <w:rPr>
          <w:rFonts w:ascii="Times New Roman" w:eastAsia="Times New Roman" w:hAnsi="Times New Roman"/>
          <w:sz w:val="24"/>
          <w:szCs w:val="24"/>
          <w:u w:val="single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</w:rPr>
        <w:t xml:space="preserve"> отсутствие</w:t>
      </w:r>
      <w:r>
        <w:rPr>
          <w:rFonts w:ascii="Times New Roman" w:eastAsia="Times New Roman" w:hAnsi="Times New Roman"/>
          <w:sz w:val="24"/>
          <w:szCs w:val="24"/>
        </w:rPr>
        <w:t xml:space="preserve"> лица, выявленного в качестве</w:t>
      </w:r>
      <w:r>
        <w:rPr>
          <w:rFonts w:ascii="Times New Roman" w:eastAsia="Times New Roman" w:hAnsi="Times New Roman"/>
          <w:sz w:val="20"/>
          <w:szCs w:val="24"/>
        </w:rPr>
        <w:t xml:space="preserve"> указать нужное: "в присутствии" или</w:t>
      </w:r>
    </w:p>
    <w:p w:rsidR="00606AB9" w:rsidRDefault="00606AB9" w:rsidP="00606AB9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/>
          <w:b/>
          <w:sz w:val="20"/>
          <w:szCs w:val="24"/>
        </w:rPr>
        <w:t xml:space="preserve">"в отсутствие" </w:t>
      </w:r>
      <w:r>
        <w:rPr>
          <w:rFonts w:ascii="Times New Roman" w:eastAsia="Times New Roman" w:hAnsi="Times New Roman"/>
          <w:b/>
          <w:sz w:val="24"/>
          <w:szCs w:val="24"/>
        </w:rPr>
        <w:t>правообладателя</w:t>
      </w:r>
      <w:r>
        <w:rPr>
          <w:rFonts w:ascii="Times New Roman" w:eastAsia="Times New Roman" w:hAnsi="Times New Roman"/>
          <w:sz w:val="24"/>
          <w:szCs w:val="24"/>
        </w:rPr>
        <w:t xml:space="preserve"> указанного ранее учтенного объекта недвижимости.</w:t>
      </w: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  осмотре   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осуществлена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  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фотофиксация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  объекта   недвижимости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Материалы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фотофиксации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прилагаются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Осмотр проведен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в форме визуального осмотра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результате проведенного осмотра установлено,  что  ранее  учтенный объект недвижимости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не прекратил существование.</w:t>
      </w:r>
    </w:p>
    <w:p w:rsidR="00606AB9" w:rsidRDefault="00606AB9" w:rsidP="00606AB9">
      <w:pPr>
        <w:shd w:val="clear" w:color="auto" w:fill="FFFFFF"/>
        <w:spacing w:after="183" w:line="193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Подписи членов комиссии:</w:t>
      </w:r>
    </w:p>
    <w:p w:rsidR="00606AB9" w:rsidRDefault="00606AB9" w:rsidP="00606AB9">
      <w:pPr>
        <w:shd w:val="clear" w:color="auto" w:fill="FFFFFF"/>
        <w:spacing w:after="183" w:line="193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Зам. Председателя комиссии:           ______________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Марущенко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Т.В.</w:t>
      </w: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Члены  комиссии                                 </w:t>
      </w: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______________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Горпинченко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Ю.И.</w:t>
      </w: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______________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Моисеенко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Е.В.</w:t>
      </w: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06AB9" w:rsidRDefault="00606AB9" w:rsidP="0060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______________         Минаков В.В.</w:t>
      </w:r>
    </w:p>
    <w:p w:rsidR="00F33ED2" w:rsidRDefault="00606AB9"/>
    <w:sectPr w:rsidR="00F33ED2" w:rsidSect="009A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AB9"/>
    <w:rsid w:val="002E51EA"/>
    <w:rsid w:val="003173C1"/>
    <w:rsid w:val="00606AB9"/>
    <w:rsid w:val="009A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2</cp:revision>
  <dcterms:created xsi:type="dcterms:W3CDTF">2023-09-04T07:46:00Z</dcterms:created>
  <dcterms:modified xsi:type="dcterms:W3CDTF">2023-09-04T07:47:00Z</dcterms:modified>
</cp:coreProperties>
</file>