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68" w:rsidRDefault="00F21168" w:rsidP="00896DCE">
      <w:pPr>
        <w:shd w:val="clear" w:color="auto" w:fill="EEEEEE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F21168" w:rsidRDefault="00F21168" w:rsidP="00896DCE">
      <w:pPr>
        <w:shd w:val="clear" w:color="auto" w:fill="EEEEEE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F21168" w:rsidRDefault="00F21168" w:rsidP="00896DCE">
      <w:pPr>
        <w:pStyle w:val="1"/>
        <w:rPr>
          <w:b/>
          <w:sz w:val="44"/>
        </w:rPr>
      </w:pPr>
      <w:r>
        <w:rPr>
          <w:noProof/>
          <w:sz w:val="24"/>
          <w:szCs w:val="24"/>
        </w:rPr>
        <w:t>ПРОЕКТ</w:t>
      </w:r>
    </w:p>
    <w:p w:rsidR="00896DCE" w:rsidRDefault="00896DCE" w:rsidP="00896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896DCE" w:rsidRDefault="00896DCE" w:rsidP="00896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КУЛЬБАКИНСКОГО  СЕЛЬСОВЕТА</w:t>
      </w:r>
    </w:p>
    <w:p w:rsidR="00896DCE" w:rsidRDefault="00896DCE" w:rsidP="00896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 КУРСКОЙ ОБЛАСТИ</w:t>
      </w:r>
    </w:p>
    <w:p w:rsidR="00896DCE" w:rsidRPr="00896DCE" w:rsidRDefault="00896DCE" w:rsidP="00896DCE">
      <w:pPr>
        <w:jc w:val="center"/>
        <w:rPr>
          <w:sz w:val="22"/>
          <w:szCs w:val="22"/>
        </w:rPr>
      </w:pPr>
      <w:r>
        <w:t>(второго созыва)</w:t>
      </w:r>
    </w:p>
    <w:p w:rsidR="00896DCE" w:rsidRDefault="00896DCE" w:rsidP="00896DCE">
      <w:pPr>
        <w:ind w:firstLine="708"/>
        <w:jc w:val="center"/>
        <w:rPr>
          <w:sz w:val="28"/>
          <w:szCs w:val="28"/>
        </w:rPr>
      </w:pPr>
    </w:p>
    <w:p w:rsidR="00896DCE" w:rsidRDefault="00896DCE" w:rsidP="00896DCE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96DCE" w:rsidRDefault="00896DCE" w:rsidP="00896DCE">
      <w:pPr>
        <w:ind w:firstLine="708"/>
        <w:jc w:val="center"/>
        <w:rPr>
          <w:b/>
          <w:sz w:val="32"/>
          <w:szCs w:val="32"/>
        </w:rPr>
      </w:pPr>
    </w:p>
    <w:p w:rsidR="00896DCE" w:rsidRDefault="00896DCE" w:rsidP="00896DCE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«___»___________2018г. №___</w:t>
      </w:r>
    </w:p>
    <w:p w:rsidR="003655AA" w:rsidRDefault="003655AA" w:rsidP="00896DCE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3655AA" w:rsidRPr="003655AA" w:rsidRDefault="003655AA" w:rsidP="00896DCE">
      <w:pPr>
        <w:shd w:val="clear" w:color="auto" w:fill="EEEEEE"/>
        <w:jc w:val="center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О порядке определения границ, прилегающих</w:t>
      </w:r>
    </w:p>
    <w:p w:rsidR="003655AA" w:rsidRPr="003655AA" w:rsidRDefault="003655AA" w:rsidP="00896DCE">
      <w:pPr>
        <w:shd w:val="clear" w:color="auto" w:fill="EEEEEE"/>
        <w:jc w:val="center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территорий в муниципальном образовании</w:t>
      </w:r>
    </w:p>
    <w:p w:rsidR="003655AA" w:rsidRPr="003655AA" w:rsidRDefault="00F21168" w:rsidP="00896DCE">
      <w:pPr>
        <w:shd w:val="clear" w:color="auto" w:fill="EEEEEE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«Кульбакинский сельсовет</w:t>
      </w:r>
      <w:r w:rsidR="003655AA" w:rsidRPr="003655AA">
        <w:rPr>
          <w:rFonts w:ascii="Arial" w:hAnsi="Arial" w:cs="Arial"/>
          <w:color w:val="000000"/>
          <w:sz w:val="28"/>
          <w:szCs w:val="28"/>
        </w:rPr>
        <w:t>» Глушковского района</w:t>
      </w:r>
    </w:p>
    <w:p w:rsidR="003655AA" w:rsidRPr="003655AA" w:rsidRDefault="003655AA" w:rsidP="00896DCE">
      <w:pPr>
        <w:shd w:val="clear" w:color="auto" w:fill="EEEEEE"/>
        <w:jc w:val="center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Курской области</w:t>
      </w:r>
    </w:p>
    <w:p w:rsidR="003655AA" w:rsidRPr="003655AA" w:rsidRDefault="003655AA" w:rsidP="00896DCE">
      <w:pPr>
        <w:shd w:val="clear" w:color="auto" w:fill="EEEEEE"/>
        <w:jc w:val="center"/>
        <w:rPr>
          <w:rFonts w:ascii="Arial" w:hAnsi="Arial" w:cs="Arial"/>
          <w:color w:val="000000"/>
          <w:sz w:val="28"/>
          <w:szCs w:val="28"/>
        </w:rPr>
      </w:pPr>
    </w:p>
    <w:p w:rsidR="003655AA" w:rsidRPr="003655AA" w:rsidRDefault="002B3A93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proofErr w:type="gramStart"/>
      <w:r w:rsidR="003655AA" w:rsidRPr="003655AA">
        <w:rPr>
          <w:rFonts w:ascii="Arial" w:hAnsi="Arial" w:cs="Arial"/>
          <w:color w:val="000000"/>
          <w:sz w:val="28"/>
          <w:szCs w:val="28"/>
        </w:rPr>
        <w:t>В соответствии с пунктом 14 части 2 статьи 45.1 Федерального закона от 6 октября 2003 года N 131-ФЗ "Об общих принципах организации местного самоуправления в Российской Федерации", Законом Курской области от 24.09.2018 года №59-ЗКО «О порядке определения органами местного самоуправления Курской области границ прилегающих территорий», Уставом муниципально</w:t>
      </w:r>
      <w:r>
        <w:rPr>
          <w:rFonts w:ascii="Arial" w:hAnsi="Arial" w:cs="Arial"/>
          <w:color w:val="000000"/>
          <w:sz w:val="28"/>
          <w:szCs w:val="28"/>
        </w:rPr>
        <w:t>го образования «Кульбакинский сельсовет</w:t>
      </w:r>
      <w:r w:rsidR="003655AA" w:rsidRPr="003655AA">
        <w:rPr>
          <w:rFonts w:ascii="Arial" w:hAnsi="Arial" w:cs="Arial"/>
          <w:color w:val="000000"/>
          <w:sz w:val="28"/>
          <w:szCs w:val="28"/>
        </w:rPr>
        <w:t>» Глушковского района Курской области</w:t>
      </w:r>
      <w:r w:rsidR="00896DCE">
        <w:rPr>
          <w:rFonts w:ascii="Arial" w:hAnsi="Arial" w:cs="Arial"/>
          <w:color w:val="000000"/>
          <w:sz w:val="28"/>
          <w:szCs w:val="28"/>
        </w:rPr>
        <w:t>, Собрание депутатов</w:t>
      </w:r>
      <w:r>
        <w:rPr>
          <w:rFonts w:ascii="Arial" w:hAnsi="Arial" w:cs="Arial"/>
          <w:color w:val="000000"/>
          <w:sz w:val="28"/>
          <w:szCs w:val="28"/>
        </w:rPr>
        <w:t xml:space="preserve"> Кульбакинского сельсовета Глушковского района</w:t>
      </w:r>
      <w:proofErr w:type="gramEnd"/>
      <w:r w:rsidR="00896DC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896DCE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="00896DCE">
        <w:rPr>
          <w:rFonts w:ascii="Arial" w:hAnsi="Arial" w:cs="Arial"/>
          <w:color w:val="000000"/>
          <w:sz w:val="28"/>
          <w:szCs w:val="28"/>
        </w:rPr>
        <w:t xml:space="preserve"> Е Ш И Л О</w:t>
      </w:r>
      <w:r w:rsidR="003655AA" w:rsidRPr="003655AA">
        <w:rPr>
          <w:rFonts w:ascii="Arial" w:hAnsi="Arial" w:cs="Arial"/>
          <w:color w:val="000000"/>
          <w:sz w:val="28"/>
          <w:szCs w:val="28"/>
        </w:rPr>
        <w:t>: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 </w:t>
      </w:r>
    </w:p>
    <w:p w:rsidR="003655AA" w:rsidRPr="003655AA" w:rsidRDefault="003655AA" w:rsidP="002B3A93">
      <w:pPr>
        <w:numPr>
          <w:ilvl w:val="0"/>
          <w:numId w:val="3"/>
        </w:numPr>
        <w:shd w:val="clear" w:color="auto" w:fill="EEEEEE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Утвердить порядок определения границ, прилегающих территорий в муниципаль</w:t>
      </w:r>
      <w:r w:rsidR="002B3A93">
        <w:rPr>
          <w:rFonts w:ascii="Arial" w:hAnsi="Arial" w:cs="Arial"/>
          <w:color w:val="000000"/>
          <w:sz w:val="28"/>
          <w:szCs w:val="28"/>
        </w:rPr>
        <w:t>ном образовании «Кульбакинский сельсовет</w:t>
      </w:r>
      <w:r w:rsidRPr="003655AA">
        <w:rPr>
          <w:rFonts w:ascii="Arial" w:hAnsi="Arial" w:cs="Arial"/>
          <w:color w:val="000000"/>
          <w:sz w:val="28"/>
          <w:szCs w:val="28"/>
        </w:rPr>
        <w:t>» Глушковского района Курской области (прилагается).</w:t>
      </w:r>
    </w:p>
    <w:p w:rsidR="002B3A93" w:rsidRDefault="003655AA" w:rsidP="002B3A93">
      <w:pPr>
        <w:numPr>
          <w:ilvl w:val="0"/>
          <w:numId w:val="3"/>
        </w:numPr>
        <w:shd w:val="clear" w:color="auto" w:fill="EEEEEE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655AA">
        <w:rPr>
          <w:rFonts w:ascii="Arial" w:hAnsi="Arial" w:cs="Arial"/>
          <w:color w:val="000000"/>
          <w:sz w:val="28"/>
          <w:szCs w:val="28"/>
        </w:rPr>
        <w:t>Ра</w:t>
      </w:r>
      <w:r w:rsidR="00896DCE">
        <w:rPr>
          <w:rFonts w:ascii="Arial" w:hAnsi="Arial" w:cs="Arial"/>
          <w:color w:val="000000"/>
          <w:sz w:val="28"/>
          <w:szCs w:val="28"/>
        </w:rPr>
        <w:t>зместить</w:t>
      </w:r>
      <w:proofErr w:type="gramEnd"/>
      <w:r w:rsidR="00896DCE">
        <w:rPr>
          <w:rFonts w:ascii="Arial" w:hAnsi="Arial" w:cs="Arial"/>
          <w:color w:val="000000"/>
          <w:sz w:val="28"/>
          <w:szCs w:val="28"/>
        </w:rPr>
        <w:t xml:space="preserve"> настоящее решение</w:t>
      </w:r>
      <w:r w:rsidRPr="003655AA">
        <w:rPr>
          <w:rFonts w:ascii="Arial" w:hAnsi="Arial" w:cs="Arial"/>
          <w:color w:val="000000"/>
          <w:sz w:val="28"/>
          <w:szCs w:val="28"/>
        </w:rPr>
        <w:t xml:space="preserve"> на официальном сайте муниципально</w:t>
      </w:r>
      <w:r w:rsidR="002B3A93">
        <w:rPr>
          <w:rFonts w:ascii="Arial" w:hAnsi="Arial" w:cs="Arial"/>
          <w:color w:val="000000"/>
          <w:sz w:val="28"/>
          <w:szCs w:val="28"/>
        </w:rPr>
        <w:t>го образования «Кульбакинский сельсовет</w:t>
      </w:r>
      <w:r w:rsidRPr="003655AA">
        <w:rPr>
          <w:rFonts w:ascii="Arial" w:hAnsi="Arial" w:cs="Arial"/>
          <w:color w:val="000000"/>
          <w:sz w:val="28"/>
          <w:szCs w:val="28"/>
        </w:rPr>
        <w:t>» Глушковского района Курской области.</w:t>
      </w:r>
    </w:p>
    <w:p w:rsidR="002B3A93" w:rsidRDefault="003655AA" w:rsidP="002B3A93">
      <w:pPr>
        <w:numPr>
          <w:ilvl w:val="0"/>
          <w:numId w:val="3"/>
        </w:numPr>
        <w:shd w:val="clear" w:color="auto" w:fill="EEEEEE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2B3A93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2B3A93">
        <w:rPr>
          <w:rFonts w:ascii="Arial" w:hAnsi="Arial" w:cs="Arial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B3A93" w:rsidRDefault="003655AA" w:rsidP="002B3A93">
      <w:pPr>
        <w:numPr>
          <w:ilvl w:val="0"/>
          <w:numId w:val="3"/>
        </w:numPr>
        <w:shd w:val="clear" w:color="auto" w:fill="EEEEEE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B3A93">
        <w:rPr>
          <w:rFonts w:ascii="Arial" w:hAnsi="Arial" w:cs="Arial"/>
          <w:color w:val="000000"/>
          <w:sz w:val="28"/>
          <w:szCs w:val="28"/>
        </w:rPr>
        <w:t>Настоящее постановление вступает в силу после его официального обнародования, за исключением пунктов 9, 10 части 3 настоящего постановления.</w:t>
      </w:r>
    </w:p>
    <w:p w:rsidR="002B3A93" w:rsidRPr="002B3A93" w:rsidRDefault="003655AA" w:rsidP="002B3A93">
      <w:pPr>
        <w:numPr>
          <w:ilvl w:val="0"/>
          <w:numId w:val="3"/>
        </w:numPr>
        <w:shd w:val="clear" w:color="auto" w:fill="EEEEEE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B3A93">
        <w:rPr>
          <w:rFonts w:ascii="Arial" w:hAnsi="Arial" w:cs="Arial"/>
          <w:color w:val="000000"/>
          <w:sz w:val="28"/>
          <w:szCs w:val="28"/>
        </w:rPr>
        <w:t>Пункты 9, 10 части 3 настоящег</w:t>
      </w:r>
      <w:r w:rsidR="002B3A93" w:rsidRPr="002B3A93">
        <w:rPr>
          <w:rFonts w:ascii="Arial" w:hAnsi="Arial" w:cs="Arial"/>
          <w:color w:val="000000"/>
          <w:sz w:val="28"/>
          <w:szCs w:val="28"/>
        </w:rPr>
        <w:t>о постановления вступают в силу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2B3A93">
        <w:rPr>
          <w:rFonts w:ascii="Arial" w:hAnsi="Arial" w:cs="Arial"/>
          <w:color w:val="000000"/>
          <w:sz w:val="28"/>
          <w:szCs w:val="28"/>
        </w:rPr>
        <w:t>с 1 января 2019 года, но не ранее чем после официального обнародования настоящего постановления.</w:t>
      </w:r>
    </w:p>
    <w:p w:rsidR="003655AA" w:rsidRPr="00896DCE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896DCE">
        <w:rPr>
          <w:rFonts w:ascii="Arial" w:hAnsi="Arial" w:cs="Arial"/>
          <w:color w:val="000000"/>
          <w:sz w:val="28"/>
          <w:szCs w:val="28"/>
        </w:rPr>
        <w:t> </w:t>
      </w:r>
    </w:p>
    <w:p w:rsidR="00896DCE" w:rsidRPr="00896DCE" w:rsidRDefault="00896DCE" w:rsidP="00896DCE">
      <w:pPr>
        <w:pStyle w:val="a3"/>
        <w:jc w:val="both"/>
        <w:rPr>
          <w:rFonts w:ascii="Arial" w:hAnsi="Arial" w:cs="Arial"/>
          <w:sz w:val="28"/>
          <w:szCs w:val="28"/>
        </w:rPr>
      </w:pPr>
      <w:r w:rsidRPr="00896DCE">
        <w:rPr>
          <w:rFonts w:ascii="Arial" w:hAnsi="Arial" w:cs="Arial"/>
          <w:sz w:val="28"/>
          <w:szCs w:val="28"/>
        </w:rPr>
        <w:t>Председатель Собрания депутатов</w:t>
      </w:r>
    </w:p>
    <w:p w:rsidR="00896DCE" w:rsidRPr="00896DCE" w:rsidRDefault="00896DCE" w:rsidP="00896DCE">
      <w:pPr>
        <w:pStyle w:val="a3"/>
        <w:jc w:val="both"/>
        <w:rPr>
          <w:rFonts w:ascii="Arial" w:hAnsi="Arial" w:cs="Arial"/>
          <w:sz w:val="28"/>
          <w:szCs w:val="28"/>
        </w:rPr>
      </w:pPr>
      <w:r w:rsidRPr="00896DCE">
        <w:rPr>
          <w:rFonts w:ascii="Arial" w:hAnsi="Arial" w:cs="Arial"/>
          <w:sz w:val="28"/>
          <w:szCs w:val="28"/>
        </w:rPr>
        <w:t xml:space="preserve">Кульбакинского сельсовета                  </w:t>
      </w:r>
      <w:r>
        <w:rPr>
          <w:rFonts w:ascii="Arial" w:hAnsi="Arial" w:cs="Arial"/>
          <w:sz w:val="28"/>
          <w:szCs w:val="28"/>
        </w:rPr>
        <w:t xml:space="preserve">                         </w:t>
      </w:r>
      <w:r w:rsidRPr="00896DCE">
        <w:rPr>
          <w:rFonts w:ascii="Arial" w:hAnsi="Arial" w:cs="Arial"/>
          <w:sz w:val="28"/>
          <w:szCs w:val="28"/>
        </w:rPr>
        <w:t xml:space="preserve">  Н.Н. Дегтярёва</w:t>
      </w:r>
    </w:p>
    <w:p w:rsidR="00896DCE" w:rsidRPr="00896DCE" w:rsidRDefault="00896DCE" w:rsidP="00896DCE">
      <w:pPr>
        <w:pStyle w:val="a9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896DCE" w:rsidRPr="00896DCE" w:rsidRDefault="00896DCE" w:rsidP="00896DCE">
      <w:pPr>
        <w:jc w:val="both"/>
        <w:rPr>
          <w:rFonts w:ascii="Arial" w:hAnsi="Arial" w:cs="Arial"/>
          <w:sz w:val="28"/>
          <w:szCs w:val="28"/>
        </w:rPr>
      </w:pPr>
      <w:r w:rsidRPr="00896DCE">
        <w:rPr>
          <w:rFonts w:ascii="Arial" w:hAnsi="Arial" w:cs="Arial"/>
          <w:sz w:val="28"/>
          <w:szCs w:val="28"/>
        </w:rPr>
        <w:t>Глава Администрации</w:t>
      </w:r>
    </w:p>
    <w:p w:rsidR="00896DCE" w:rsidRPr="00896DCE" w:rsidRDefault="00896DCE" w:rsidP="00896DCE">
      <w:pPr>
        <w:jc w:val="both"/>
        <w:rPr>
          <w:rFonts w:ascii="Arial" w:hAnsi="Arial" w:cs="Arial"/>
          <w:sz w:val="28"/>
          <w:szCs w:val="28"/>
        </w:rPr>
      </w:pPr>
      <w:r w:rsidRPr="00896DCE">
        <w:rPr>
          <w:rFonts w:ascii="Arial" w:hAnsi="Arial" w:cs="Arial"/>
          <w:sz w:val="28"/>
          <w:szCs w:val="28"/>
        </w:rPr>
        <w:t>Кульбакинского сельсовета                                                   В.В. Минаков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3655AA" w:rsidRPr="003655AA" w:rsidRDefault="003655AA" w:rsidP="00896DCE">
      <w:pPr>
        <w:shd w:val="clear" w:color="auto" w:fill="EEEEEE"/>
        <w:jc w:val="right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Приложение</w:t>
      </w:r>
    </w:p>
    <w:p w:rsidR="00896DCE" w:rsidRDefault="00896DCE" w:rsidP="00896DCE">
      <w:pPr>
        <w:shd w:val="clear" w:color="auto" w:fill="EEEEEE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 решению Собрания депутатов</w:t>
      </w:r>
      <w:r w:rsidR="002B3A9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655AA" w:rsidRPr="003655AA" w:rsidRDefault="002B3A93" w:rsidP="00896DCE">
      <w:pPr>
        <w:shd w:val="clear" w:color="auto" w:fill="EEEEEE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Кульбакинского сельсовета</w:t>
      </w:r>
    </w:p>
    <w:p w:rsidR="003655AA" w:rsidRPr="003655AA" w:rsidRDefault="003655AA" w:rsidP="00896DCE">
      <w:pPr>
        <w:shd w:val="clear" w:color="auto" w:fill="EEEEEE"/>
        <w:jc w:val="right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№___ от_________2018г.</w:t>
      </w:r>
    </w:p>
    <w:p w:rsidR="003655AA" w:rsidRPr="003655AA" w:rsidRDefault="003655AA" w:rsidP="00896DCE">
      <w:pPr>
        <w:shd w:val="clear" w:color="auto" w:fill="EEEEEE"/>
        <w:jc w:val="right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 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 </w:t>
      </w:r>
    </w:p>
    <w:p w:rsidR="003655AA" w:rsidRPr="003655AA" w:rsidRDefault="003655AA" w:rsidP="00896DCE">
      <w:pPr>
        <w:shd w:val="clear" w:color="auto" w:fill="EEEEEE"/>
        <w:jc w:val="center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b/>
          <w:bCs/>
          <w:color w:val="000000"/>
          <w:sz w:val="28"/>
          <w:szCs w:val="28"/>
        </w:rPr>
        <w:t>Положение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b/>
          <w:bCs/>
          <w:color w:val="000000"/>
          <w:sz w:val="28"/>
          <w:szCs w:val="28"/>
        </w:rPr>
        <w:t>о порядке определения границ, прилегающих территорий муниципально</w:t>
      </w:r>
      <w:r w:rsidR="002B3A93">
        <w:rPr>
          <w:rFonts w:ascii="Arial" w:hAnsi="Arial" w:cs="Arial"/>
          <w:b/>
          <w:bCs/>
          <w:color w:val="000000"/>
          <w:sz w:val="28"/>
          <w:szCs w:val="28"/>
        </w:rPr>
        <w:t>го обр</w:t>
      </w:r>
      <w:r w:rsidR="00896DCE">
        <w:rPr>
          <w:rFonts w:ascii="Arial" w:hAnsi="Arial" w:cs="Arial"/>
          <w:b/>
          <w:bCs/>
          <w:color w:val="000000"/>
          <w:sz w:val="28"/>
          <w:szCs w:val="28"/>
        </w:rPr>
        <w:t>азования «Кульбакинский сельсов</w:t>
      </w:r>
      <w:r w:rsidR="002B3A93">
        <w:rPr>
          <w:rFonts w:ascii="Arial" w:hAnsi="Arial" w:cs="Arial"/>
          <w:b/>
          <w:bCs/>
          <w:color w:val="000000"/>
          <w:sz w:val="28"/>
          <w:szCs w:val="28"/>
        </w:rPr>
        <w:t>ет</w:t>
      </w:r>
      <w:r w:rsidRPr="003655AA">
        <w:rPr>
          <w:rFonts w:ascii="Arial" w:hAnsi="Arial" w:cs="Arial"/>
          <w:b/>
          <w:bCs/>
          <w:color w:val="000000"/>
          <w:sz w:val="28"/>
          <w:szCs w:val="28"/>
        </w:rPr>
        <w:t>» Глушковского района</w:t>
      </w:r>
      <w:r w:rsidR="002B3A93">
        <w:rPr>
          <w:rFonts w:ascii="Arial" w:hAnsi="Arial" w:cs="Arial"/>
          <w:color w:val="000000"/>
          <w:sz w:val="28"/>
          <w:szCs w:val="28"/>
        </w:rPr>
        <w:t xml:space="preserve"> </w:t>
      </w:r>
      <w:r w:rsidRPr="003655AA">
        <w:rPr>
          <w:rFonts w:ascii="Arial" w:hAnsi="Arial" w:cs="Arial"/>
          <w:b/>
          <w:bCs/>
          <w:color w:val="000000"/>
          <w:sz w:val="28"/>
          <w:szCs w:val="28"/>
        </w:rPr>
        <w:t>Курской области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 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 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1.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2. В границе прилегающей территории могут располагаться следующие территории общего пользования или их части: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1) пешеходные коммуникации, в том числе тротуары, аллеи, дорожки, тропинки;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2) палисадники, клумбы;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3. В случае</w:t>
      </w:r>
      <w:proofErr w:type="gramStart"/>
      <w:r w:rsidRPr="003655AA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Pr="003655AA">
        <w:rPr>
          <w:rFonts w:ascii="Arial" w:hAnsi="Arial" w:cs="Arial"/>
          <w:color w:val="000000"/>
          <w:sz w:val="28"/>
          <w:szCs w:val="28"/>
        </w:rPr>
        <w:t xml:space="preserve">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1) для надземных линейных объектов инженерной инфраструктуры - 5 метров по обе стороны;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3) для земельных участков, предназначенных для строительства объектов капитального строительства, - 15 метров;</w:t>
      </w:r>
      <w:bookmarkStart w:id="0" w:name="_GoBack"/>
      <w:bookmarkEnd w:id="0"/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4) для хозяйствующих субъектов, являющихся правообладателями земельных участков, - 25 метров;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5) для гаражно-строительных кооперативов - 25 метров;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6) для жилых домов блокированной застройки, индивидуальных жилых домов с приусадебными земельными участками - 5 метров;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lastRenderedPageBreak/>
        <w:t>7) для индивидуальных жилых домов с приусадебными земельными участками, расположенных на пересечении улиц, переулков, проездов, - 5 метров;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домов, - 15 метров;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9) для территории ведения гражданами садоводства или огородничества для собственных нужд - 25 метров;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10) для садовых или огородных земельных участков, предоставленных гражданам, осуществляющим ведение садоводства или огородничества без создания товарищества, - 5 метров.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4. В случае</w:t>
      </w:r>
      <w:proofErr w:type="gramStart"/>
      <w:r w:rsidRPr="003655AA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Pr="003655AA">
        <w:rPr>
          <w:rFonts w:ascii="Arial" w:hAnsi="Arial" w:cs="Arial"/>
          <w:color w:val="000000"/>
          <w:sz w:val="28"/>
          <w:szCs w:val="28"/>
        </w:rPr>
        <w:t xml:space="preserve"> если сведения о местоположении границ земельного участка не внесены в Единый государственный реестр недвижимости, граница прилегающей территории определяется в метрах по периметру от зданий, строений, сооружений в следующих значениях: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1) для хозяйствующих субъектов, осуществляющих торговую деятельность, оказывающих услуги общественного питания и бытовые услуги в некапитальных строениях, сооружениях, - 10 метров;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2) для хозяйствующих субъектов, не указанных в пункте 1 настоящей части, - 40 метров;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3) для индивидуальных жилых домов - 20 метров;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4) для индивидуальных жилых домов, расположенных на пересечении улиц, проездов, переулков, - 20 метров;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5) для гаражно-строительных кооперативов - 40 метров.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5. В случае</w:t>
      </w:r>
      <w:proofErr w:type="gramStart"/>
      <w:r w:rsidRPr="003655AA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Pr="003655AA">
        <w:rPr>
          <w:rFonts w:ascii="Arial" w:hAnsi="Arial" w:cs="Arial"/>
          <w:color w:val="000000"/>
          <w:sz w:val="28"/>
          <w:szCs w:val="28"/>
        </w:rPr>
        <w:t xml:space="preserve"> если сведения о земельном участке внесены в Единый государственный реестр недвижимости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1) для индивидуальных жилых домов - 20 метров;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2) для индивидуальных жилых домов, расположенных на пересечении улиц, проездов, переулков, - 20 метров.</w:t>
      </w:r>
    </w:p>
    <w:p w:rsidR="003655AA" w:rsidRPr="003655AA" w:rsidRDefault="003655AA" w:rsidP="003655AA">
      <w:pPr>
        <w:shd w:val="clear" w:color="auto" w:fill="EEEEEE"/>
        <w:jc w:val="both"/>
        <w:rPr>
          <w:rFonts w:ascii="Arial" w:hAnsi="Arial" w:cs="Arial"/>
          <w:color w:val="000000"/>
          <w:sz w:val="28"/>
          <w:szCs w:val="28"/>
        </w:rPr>
      </w:pPr>
      <w:r w:rsidRPr="003655AA">
        <w:rPr>
          <w:rFonts w:ascii="Arial" w:hAnsi="Arial" w:cs="Arial"/>
          <w:color w:val="000000"/>
          <w:sz w:val="28"/>
          <w:szCs w:val="28"/>
        </w:rPr>
        <w:t>6. При перекрытии (пересечении)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объектов, указанных в частях 3 и 4 настоящей статьи.</w:t>
      </w:r>
    </w:p>
    <w:p w:rsidR="003655AA" w:rsidRPr="003655AA" w:rsidRDefault="003655AA" w:rsidP="003655AA">
      <w:pPr>
        <w:shd w:val="clear" w:color="auto" w:fill="FFFFFF"/>
        <w:spacing w:before="180" w:after="180"/>
        <w:rPr>
          <w:rFonts w:ascii="Arial" w:eastAsiaTheme="minorHAnsi" w:hAnsi="Arial" w:cs="Arial"/>
          <w:sz w:val="28"/>
          <w:szCs w:val="28"/>
          <w:lang w:eastAsia="en-US"/>
        </w:rPr>
      </w:pPr>
    </w:p>
    <w:p w:rsidR="00BD7DA6" w:rsidRPr="003655AA" w:rsidRDefault="00BD7DA6" w:rsidP="003655AA">
      <w:pPr>
        <w:rPr>
          <w:rFonts w:ascii="Arial" w:hAnsi="Arial" w:cs="Arial"/>
          <w:sz w:val="28"/>
          <w:szCs w:val="28"/>
        </w:rPr>
      </w:pPr>
    </w:p>
    <w:sectPr w:rsidR="00BD7DA6" w:rsidRPr="003655AA" w:rsidSect="00896D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FA" w:rsidRDefault="002E73FA" w:rsidP="00B05314">
      <w:r>
        <w:separator/>
      </w:r>
    </w:p>
  </w:endnote>
  <w:endnote w:type="continuationSeparator" w:id="0">
    <w:p w:rsidR="002E73FA" w:rsidRDefault="002E73FA" w:rsidP="00B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FA" w:rsidRDefault="002E73FA" w:rsidP="00B05314">
      <w:r>
        <w:separator/>
      </w:r>
    </w:p>
  </w:footnote>
  <w:footnote w:type="continuationSeparator" w:id="0">
    <w:p w:rsidR="002E73FA" w:rsidRDefault="002E73FA" w:rsidP="00B05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63CF"/>
    <w:multiLevelType w:val="hybridMultilevel"/>
    <w:tmpl w:val="84C6FEEA"/>
    <w:lvl w:ilvl="0" w:tplc="79FAF07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BDE2469"/>
    <w:multiLevelType w:val="multilevel"/>
    <w:tmpl w:val="EE90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2552F"/>
    <w:multiLevelType w:val="hybridMultilevel"/>
    <w:tmpl w:val="1050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BA"/>
    <w:rsid w:val="00153E83"/>
    <w:rsid w:val="00226A54"/>
    <w:rsid w:val="002B3A93"/>
    <w:rsid w:val="002E73FA"/>
    <w:rsid w:val="003655AA"/>
    <w:rsid w:val="00510045"/>
    <w:rsid w:val="00547127"/>
    <w:rsid w:val="005F3DBA"/>
    <w:rsid w:val="00781C2C"/>
    <w:rsid w:val="00896DCE"/>
    <w:rsid w:val="009B5155"/>
    <w:rsid w:val="00A85129"/>
    <w:rsid w:val="00B05314"/>
    <w:rsid w:val="00B427A6"/>
    <w:rsid w:val="00BD7DA6"/>
    <w:rsid w:val="00D1391D"/>
    <w:rsid w:val="00F21168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168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00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53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5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53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53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11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896DCE"/>
    <w:pPr>
      <w:autoSpaceDE w:val="0"/>
      <w:autoSpaceDN w:val="0"/>
    </w:pPr>
    <w:rPr>
      <w:rFonts w:ascii="Courier New" w:hAnsi="Courier New"/>
      <w:sz w:val="20"/>
      <w:szCs w:val="20"/>
      <w:lang w:eastAsia="en-US"/>
    </w:rPr>
  </w:style>
  <w:style w:type="character" w:customStyle="1" w:styleId="aa">
    <w:name w:val="Текст Знак"/>
    <w:basedOn w:val="a0"/>
    <w:link w:val="a9"/>
    <w:semiHidden/>
    <w:rsid w:val="00896DCE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168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00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53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5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53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53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11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896DCE"/>
    <w:pPr>
      <w:autoSpaceDE w:val="0"/>
      <w:autoSpaceDN w:val="0"/>
    </w:pPr>
    <w:rPr>
      <w:rFonts w:ascii="Courier New" w:hAnsi="Courier New"/>
      <w:sz w:val="20"/>
      <w:szCs w:val="20"/>
      <w:lang w:eastAsia="en-US"/>
    </w:rPr>
  </w:style>
  <w:style w:type="character" w:customStyle="1" w:styleId="aa">
    <w:name w:val="Текст Знак"/>
    <w:basedOn w:val="a0"/>
    <w:link w:val="a9"/>
    <w:semiHidden/>
    <w:rsid w:val="00896DC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9DDD-A4C7-4221-AA98-79035CD4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KulbakiZam</dc:creator>
  <cp:keywords/>
  <dc:description/>
  <cp:lastModifiedBy>KulbakiZam</cp:lastModifiedBy>
  <cp:revision>16</cp:revision>
  <dcterms:created xsi:type="dcterms:W3CDTF">2018-09-21T07:18:00Z</dcterms:created>
  <dcterms:modified xsi:type="dcterms:W3CDTF">2018-10-29T09:06:00Z</dcterms:modified>
</cp:coreProperties>
</file>